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FC04F53" w14:textId="092B338D" w:rsidR="00E04FD0" w:rsidRPr="00036B07" w:rsidRDefault="00E04FD0" w:rsidP="0050625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38424B2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7400A8B3" w14:textId="23FE8F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5854DCBA" w14:textId="45EF9698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Tipo di 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 xml:space="preserve">Trasmissione dei conti provvisori </w:t>
      </w:r>
      <w:proofErr w:type="spellStart"/>
      <w:r>
        <w:rPr>
          <w:rFonts w:asciiTheme="minorHAnsi" w:hAnsiTheme="minorHAnsi" w:cs="Calibri Light"/>
          <w:b/>
          <w:szCs w:val="22"/>
          <w:lang w:val="it-IT"/>
        </w:rPr>
        <w:t>AdC</w:t>
      </w:r>
      <w:proofErr w:type="spellEnd"/>
      <w:r>
        <w:rPr>
          <w:rFonts w:asciiTheme="minorHAnsi" w:hAnsiTheme="minorHAnsi" w:cs="Calibri Light"/>
          <w:b/>
          <w:szCs w:val="22"/>
          <w:lang w:val="it-IT"/>
        </w:rPr>
        <w:t>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 xml:space="preserve">Trasmissione della sintesi annuale e della dichiarazione di gestione </w:t>
      </w:r>
      <w:proofErr w:type="spellStart"/>
      <w:r>
        <w:rPr>
          <w:rFonts w:asciiTheme="minorHAnsi" w:hAnsiTheme="minorHAnsi" w:cs="Calibri Light"/>
          <w:b/>
          <w:szCs w:val="22"/>
          <w:lang w:val="it-IT"/>
        </w:rPr>
        <w:t>AdG</w:t>
      </w:r>
      <w:proofErr w:type="spellEnd"/>
      <w:r>
        <w:rPr>
          <w:rFonts w:asciiTheme="minorHAnsi" w:hAnsiTheme="minorHAnsi" w:cs="Calibri Light"/>
          <w:b/>
          <w:szCs w:val="22"/>
          <w:lang w:val="it-IT"/>
        </w:rPr>
        <w:t>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C00DDB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C00DDB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di riferimento, è stata fornita dall’</w:t>
            </w:r>
            <w:proofErr w:type="spellStart"/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AdC</w:t>
            </w:r>
            <w:proofErr w:type="spellEnd"/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rilievi formulati sui conti annuali, è stato accertato che l’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AdC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C00DDB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divergenze/discrepanze tra i contenuti della dichiarazione di gestione/sintesi annuale e le risultanze delle attività di audit è stata avviata una procedura di contraddittorio con l’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>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E72FF10" w14:textId="0B67F478" w:rsidR="00C00DDB" w:rsidRDefault="00C00DDB" w:rsidP="00C00DD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7CAFF827" w14:textId="77777777" w:rsidR="00C00DDB" w:rsidRDefault="00C00DDB" w:rsidP="00C00DD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05CFED3A" w14:textId="77777777" w:rsidR="00C00DDB" w:rsidRDefault="00C00DDB" w:rsidP="00C00DD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</w:t>
      </w:r>
      <w:proofErr w:type="spellStart"/>
      <w:r>
        <w:rPr>
          <w:rFonts w:ascii="Calibri Light" w:hAnsi="Calibri Light" w:cs="Calibri Light"/>
          <w:lang w:val="it-IT"/>
        </w:rPr>
        <w:t>quality</w:t>
      </w:r>
      <w:proofErr w:type="spellEnd"/>
      <w:r>
        <w:rPr>
          <w:rFonts w:ascii="Calibri Light" w:hAnsi="Calibri Light" w:cs="Calibri Light"/>
          <w:lang w:val="it-IT"/>
        </w:rPr>
        <w:t xml:space="preserve"> review)</w:t>
      </w:r>
    </w:p>
    <w:p w14:paraId="14CC83B1" w14:textId="77777777" w:rsidR="00C00DDB" w:rsidRDefault="00C00DDB" w:rsidP="00C00DD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04E4EAEE" w14:textId="2E1A65CE" w:rsidR="00C00DDB" w:rsidRDefault="00C00DDB" w:rsidP="00C00DDB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5D1566D4" w14:textId="77777777" w:rsidR="00C00DDB" w:rsidRDefault="00C00DDB" w:rsidP="00C00DD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1916BFF7" w14:textId="77777777" w:rsidR="00C00DDB" w:rsidRDefault="00C00DDB" w:rsidP="00C00DD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21D4F928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760F71FE" w14:textId="23557E2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C00DDB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C00DDB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3FC9A024" w14:textId="77777777" w:rsidR="00B761CF" w:rsidRPr="00170DD9" w:rsidRDefault="00B761CF" w:rsidP="00B761C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5116822" w14:textId="77777777" w:rsidR="00B761CF" w:rsidRDefault="00B761CF" w:rsidP="00B761C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77D4BF22" w14:textId="77777777" w:rsidR="00B761CF" w:rsidRDefault="00B761CF" w:rsidP="00B761C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37B572F0" w14:textId="77777777" w:rsidR="00B761CF" w:rsidRDefault="00B761CF" w:rsidP="00B761C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</w:t>
      </w:r>
      <w:proofErr w:type="spellStart"/>
      <w:r>
        <w:rPr>
          <w:rFonts w:ascii="Calibri Light" w:hAnsi="Calibri Light" w:cs="Calibri Light"/>
          <w:lang w:val="it-IT"/>
        </w:rPr>
        <w:t>quality</w:t>
      </w:r>
      <w:proofErr w:type="spellEnd"/>
      <w:r>
        <w:rPr>
          <w:rFonts w:ascii="Calibri Light" w:hAnsi="Calibri Light" w:cs="Calibri Light"/>
          <w:lang w:val="it-IT"/>
        </w:rPr>
        <w:t xml:space="preserve"> review)</w:t>
      </w:r>
    </w:p>
    <w:p w14:paraId="47073721" w14:textId="77777777" w:rsidR="00B761CF" w:rsidRDefault="00B761CF" w:rsidP="00B761C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7ADAD3F0" w14:textId="77777777" w:rsidR="00B761CF" w:rsidRDefault="00B761CF" w:rsidP="00B761C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38018E0E" w14:textId="77777777" w:rsidR="00B761CF" w:rsidRDefault="00B761CF" w:rsidP="00B761C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2EB39045" w14:textId="77777777" w:rsidR="00B761CF" w:rsidRDefault="00B761CF" w:rsidP="00B761C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405B3" w14:textId="77777777" w:rsidR="005A37AE" w:rsidRDefault="005A37AE" w:rsidP="00675A0D">
      <w:pPr>
        <w:spacing w:line="240" w:lineRule="auto"/>
      </w:pPr>
      <w:r>
        <w:separator/>
      </w:r>
    </w:p>
  </w:endnote>
  <w:endnote w:type="continuationSeparator" w:id="0">
    <w:p w14:paraId="3D28E6E5" w14:textId="77777777" w:rsidR="005A37AE" w:rsidRDefault="005A37AE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4FA31D45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C00DDB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BBE50" w14:textId="77777777" w:rsidR="005A37AE" w:rsidRDefault="005A37AE" w:rsidP="00675A0D">
      <w:pPr>
        <w:spacing w:line="240" w:lineRule="auto"/>
      </w:pPr>
      <w:r>
        <w:separator/>
      </w:r>
    </w:p>
  </w:footnote>
  <w:footnote w:type="continuationSeparator" w:id="0">
    <w:p w14:paraId="28282EFE" w14:textId="77777777" w:rsidR="005A37AE" w:rsidRDefault="005A37AE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9767B" w14:textId="77777777" w:rsidR="00C00DDB" w:rsidRDefault="00C00D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A37AE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761CF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00DDB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3E8E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1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90AA4-5A20-4B4A-932C-09AD76E5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1014</Words>
  <Characters>5784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8</cp:revision>
  <cp:lastPrinted>2014-01-10T16:04:00Z</cp:lastPrinted>
  <dcterms:created xsi:type="dcterms:W3CDTF">2020-04-15T12:58:00Z</dcterms:created>
  <dcterms:modified xsi:type="dcterms:W3CDTF">2021-10-05T06:51:00Z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2021-07-28T13:24:09Z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30cd4bbe-0c4d-4d92-96e7-f4f2e6e7857c</vt:lpwstr>
  </property>
  <property fmtid="{D5CDD505-2E9C-101B-9397-08002B2CF9AE}" pid="8" name="MSIP_Label_ea60d57e-af5b-4752-ac57-3e4f28ca11dc_ContentBits">
    <vt:lpwstr>0</vt:lpwstr>
  </property>
</Properties>
</file>